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BD" w:rsidRPr="00CC4725" w:rsidRDefault="004902BD" w:rsidP="004902BD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Calibri" w:eastAsia="Times New Roman" w:hAnsi="Calibri" w:cs="Calibri"/>
          <w:b/>
          <w:kern w:val="3"/>
          <w:sz w:val="40"/>
          <w:szCs w:val="40"/>
          <w:lang w:eastAsia="en-US"/>
        </w:rPr>
      </w:pPr>
      <w:r w:rsidRPr="00CC4725">
        <w:rPr>
          <w:rFonts w:ascii="Calibri" w:eastAsia="Times New Roman" w:hAnsi="Calibri" w:cs="Calibri"/>
          <w:b/>
          <w:kern w:val="3"/>
          <w:sz w:val="40"/>
          <w:szCs w:val="40"/>
          <w:lang w:eastAsia="en-US"/>
        </w:rPr>
        <w:t>URZĄD GMINY W ANDRESPOLU</w:t>
      </w:r>
    </w:p>
    <w:p w:rsidR="004902BD" w:rsidRPr="00CC4725" w:rsidRDefault="004902BD" w:rsidP="004902BD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noProof/>
          <w:color w:val="000000"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D9A5" wp14:editId="36205C0B">
                <wp:simplePos x="0" y="0"/>
                <wp:positionH relativeFrom="page">
                  <wp:posOffset>962025</wp:posOffset>
                </wp:positionH>
                <wp:positionV relativeFrom="paragraph">
                  <wp:posOffset>107315</wp:posOffset>
                </wp:positionV>
                <wp:extent cx="735330" cy="420370"/>
                <wp:effectExtent l="0" t="0" r="7620" b="1778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53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21672" w:rsidRDefault="00C21672" w:rsidP="004902BD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val="pl-PL" w:eastAsia="pl-PL" w:bidi="ar-SA"/>
                              </w:rPr>
                              <w:drawing>
                                <wp:inline distT="0" distB="0" distL="0" distR="0" wp14:anchorId="31234D40" wp14:editId="32576811">
                                  <wp:extent cx="731520" cy="429260"/>
                                  <wp:effectExtent l="0" t="0" r="0" b="889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5.75pt;margin-top:8.45pt;width:57.9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" filled="f" stroked="f">
                <v:path arrowok="t"/>
                <v:textbox inset="0,0,0,0">
                  <w:txbxContent>
                    <w:p w:rsidR="00C21672" w:rsidRDefault="00C21672" w:rsidP="004902BD">
                      <w:pPr>
                        <w:pStyle w:val="Standard"/>
                      </w:pPr>
                      <w:r>
                        <w:rPr>
                          <w:noProof/>
                          <w:lang w:val="pl-PL" w:eastAsia="pl-PL" w:bidi="ar-SA"/>
                        </w:rPr>
                        <w:drawing>
                          <wp:inline distT="0" distB="0" distL="0" distR="0" wp14:anchorId="31234D40" wp14:editId="32576811">
                            <wp:extent cx="731520" cy="429260"/>
                            <wp:effectExtent l="0" t="0" r="0" b="889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429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C4725">
        <w:rPr>
          <w:rFonts w:ascii="Calibri" w:eastAsia="Times New Roman" w:hAnsi="Calibri" w:cs="Calibri"/>
          <w:kern w:val="3"/>
          <w:sz w:val="24"/>
          <w:szCs w:val="24"/>
          <w:lang w:eastAsia="en-US"/>
        </w:rPr>
        <w:t xml:space="preserve">            95-020 Andrespol ul. </w:t>
      </w:r>
      <w:proofErr w:type="spellStart"/>
      <w:r w:rsidRPr="00CC4725">
        <w:rPr>
          <w:rFonts w:ascii="Calibri" w:eastAsia="Times New Roman" w:hAnsi="Calibri" w:cs="Calibri"/>
          <w:kern w:val="3"/>
          <w:sz w:val="24"/>
          <w:szCs w:val="24"/>
          <w:lang w:eastAsia="en-US"/>
        </w:rPr>
        <w:t>Rokicińska</w:t>
      </w:r>
      <w:proofErr w:type="spellEnd"/>
      <w:r w:rsidRPr="00CC4725">
        <w:rPr>
          <w:rFonts w:ascii="Calibri" w:eastAsia="Times New Roman" w:hAnsi="Calibri" w:cs="Calibri"/>
          <w:kern w:val="3"/>
          <w:sz w:val="24"/>
          <w:szCs w:val="24"/>
          <w:lang w:eastAsia="en-US"/>
        </w:rPr>
        <w:t xml:space="preserve"> nr 126</w:t>
      </w:r>
    </w:p>
    <w:p w:rsidR="004902BD" w:rsidRPr="00CC4725" w:rsidRDefault="004902BD" w:rsidP="004902BD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en-US"/>
        </w:rPr>
      </w:pPr>
      <w:r w:rsidRPr="00CC4725">
        <w:rPr>
          <w:rFonts w:ascii="Calibri" w:eastAsia="Times New Roman" w:hAnsi="Calibri" w:cs="Calibri"/>
          <w:kern w:val="3"/>
          <w:sz w:val="24"/>
          <w:szCs w:val="24"/>
          <w:lang w:eastAsia="en-US"/>
        </w:rPr>
        <w:t xml:space="preserve">          </w:t>
      </w:r>
      <w:proofErr w:type="gramStart"/>
      <w:r w:rsidRPr="00CC4725">
        <w:rPr>
          <w:rFonts w:ascii="Calibri" w:eastAsia="Times New Roman" w:hAnsi="Calibri" w:cs="Calibri"/>
          <w:kern w:val="3"/>
          <w:sz w:val="24"/>
          <w:szCs w:val="24"/>
          <w:lang w:eastAsia="en-US"/>
        </w:rPr>
        <w:t>powiat</w:t>
      </w:r>
      <w:proofErr w:type="gramEnd"/>
      <w:r w:rsidRPr="00CC4725">
        <w:rPr>
          <w:rFonts w:ascii="Calibri" w:eastAsia="Times New Roman" w:hAnsi="Calibri" w:cs="Calibri"/>
          <w:kern w:val="3"/>
          <w:sz w:val="24"/>
          <w:szCs w:val="24"/>
          <w:lang w:eastAsia="en-US"/>
        </w:rPr>
        <w:t xml:space="preserve"> Łódzki Wschodni woj. łódzkie</w:t>
      </w:r>
    </w:p>
    <w:tbl>
      <w:tblPr>
        <w:tblW w:w="914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4902BD" w:rsidRPr="00FA02C9" w:rsidTr="006413AE">
        <w:tc>
          <w:tcPr>
            <w:tcW w:w="9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02BD" w:rsidRPr="00CC4725" w:rsidRDefault="004902BD" w:rsidP="006413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0"/>
                <w:lang w:val="en-US" w:eastAsia="en-US"/>
              </w:rPr>
            </w:pPr>
            <w:r w:rsidRPr="00CC4725">
              <w:rPr>
                <w:rFonts w:ascii="Calibri" w:eastAsia="Times New Roman" w:hAnsi="Calibri" w:cs="Calibri"/>
                <w:kern w:val="3"/>
                <w:sz w:val="24"/>
                <w:szCs w:val="20"/>
                <w:lang w:val="en-US" w:eastAsia="en-US"/>
              </w:rPr>
              <w:t>tel. (0-42) 213-24-40; 213-22-88; 213-22-26; fax 213-24-834</w:t>
            </w:r>
          </w:p>
          <w:p w:rsidR="004902BD" w:rsidRPr="00CC4725" w:rsidRDefault="004902BD" w:rsidP="006413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CC4725">
              <w:rPr>
                <w:rFonts w:ascii="Calibri" w:eastAsia="Times New Roman" w:hAnsi="Calibri" w:cs="Calibri"/>
                <w:kern w:val="3"/>
                <w:sz w:val="24"/>
                <w:szCs w:val="20"/>
                <w:lang w:val="en-US" w:eastAsia="en-US"/>
              </w:rPr>
              <w:t xml:space="preserve">Internet: </w:t>
            </w:r>
            <w:hyperlink r:id="rId9" w:history="1">
              <w:r w:rsidRPr="00CC4725">
                <w:rPr>
                  <w:rFonts w:ascii="Calibri" w:eastAsia="Times New Roman" w:hAnsi="Calibri" w:cs="Calibri"/>
                  <w:color w:val="0000FF"/>
                  <w:kern w:val="3"/>
                  <w:sz w:val="24"/>
                  <w:szCs w:val="20"/>
                  <w:u w:val="single"/>
                  <w:lang w:val="en-US" w:eastAsia="en-US"/>
                </w:rPr>
                <w:t>www.andrespol.pl</w:t>
              </w:r>
            </w:hyperlink>
            <w:r w:rsidRPr="00CC4725">
              <w:rPr>
                <w:rFonts w:ascii="Calibri" w:eastAsia="Times New Roman" w:hAnsi="Calibri" w:cs="Calibri"/>
                <w:kern w:val="3"/>
                <w:sz w:val="24"/>
                <w:szCs w:val="20"/>
                <w:lang w:val="en-US" w:eastAsia="en-US"/>
              </w:rPr>
              <w:t xml:space="preserve">; e-mail: </w:t>
            </w:r>
            <w:hyperlink r:id="rId10" w:history="1">
              <w:r w:rsidRPr="00CC4725">
                <w:rPr>
                  <w:rFonts w:ascii="Calibri" w:eastAsia="Times New Roman" w:hAnsi="Calibri" w:cs="Calibri"/>
                  <w:color w:val="0000FF"/>
                  <w:kern w:val="3"/>
                  <w:sz w:val="24"/>
                  <w:szCs w:val="20"/>
                  <w:u w:val="single"/>
                  <w:lang w:val="en-US" w:eastAsia="en-US"/>
                </w:rPr>
                <w:t>ug@andrespol.pl</w:t>
              </w:r>
            </w:hyperlink>
          </w:p>
        </w:tc>
      </w:tr>
    </w:tbl>
    <w:p w:rsidR="004902BD" w:rsidRPr="00FA1F29" w:rsidRDefault="004902BD" w:rsidP="004902BD">
      <w:pPr>
        <w:widowControl w:val="0"/>
        <w:suppressAutoHyphens/>
        <w:autoSpaceDN w:val="0"/>
        <w:spacing w:after="0" w:line="240" w:lineRule="auto"/>
        <w:ind w:left="5664"/>
        <w:textAlignment w:val="baseline"/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</w:pPr>
      <w:r w:rsidRPr="00FA1F29">
        <w:rPr>
          <w:rFonts w:eastAsia="Lucida Sans Unicode" w:cs="Arial"/>
          <w:color w:val="000000"/>
          <w:kern w:val="3"/>
          <w:sz w:val="24"/>
          <w:szCs w:val="24"/>
          <w:lang w:val="en-US" w:eastAsia="en-US" w:bidi="en-US"/>
        </w:rPr>
        <w:t xml:space="preserve">       </w:t>
      </w:r>
      <w:r w:rsidRPr="00FA1F29"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  <w:t xml:space="preserve">Andrespol dnia </w:t>
      </w:r>
      <w:r w:rsidR="00FA1F29" w:rsidRPr="00FA1F29"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  <w:t>18.</w:t>
      </w:r>
      <w:r w:rsidRPr="00FA1F29"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  <w:t>06.2014</w:t>
      </w:r>
      <w:proofErr w:type="gramStart"/>
      <w:r w:rsidRPr="00FA1F29"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  <w:t>r</w:t>
      </w:r>
      <w:proofErr w:type="gramEnd"/>
      <w:r w:rsidRPr="00FA1F29"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  <w:t>.</w:t>
      </w:r>
    </w:p>
    <w:p w:rsidR="004902BD" w:rsidRPr="00FA1F29" w:rsidRDefault="004902BD" w:rsidP="004902BD">
      <w:pPr>
        <w:widowControl w:val="0"/>
        <w:suppressAutoHyphens/>
        <w:autoSpaceDN w:val="0"/>
        <w:spacing w:after="0" w:line="240" w:lineRule="auto"/>
        <w:ind w:left="4956" w:firstLine="708"/>
        <w:textAlignment w:val="baseline"/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</w:pPr>
    </w:p>
    <w:p w:rsidR="004902BD" w:rsidRPr="00FA1F29" w:rsidRDefault="004902BD" w:rsidP="004902BD">
      <w:pPr>
        <w:widowControl w:val="0"/>
        <w:suppressAutoHyphens/>
        <w:autoSpaceDN w:val="0"/>
        <w:spacing w:after="0" w:line="240" w:lineRule="auto"/>
        <w:ind w:left="4956" w:firstLine="708"/>
        <w:textAlignment w:val="baseline"/>
        <w:rPr>
          <w:rFonts w:eastAsia="Lucida Sans Unicode" w:cs="Arial"/>
          <w:color w:val="000000"/>
          <w:kern w:val="3"/>
          <w:sz w:val="24"/>
          <w:szCs w:val="24"/>
          <w:lang w:eastAsia="en-US" w:bidi="en-US"/>
        </w:rPr>
      </w:pPr>
    </w:p>
    <w:p w:rsidR="004902BD" w:rsidRPr="00FA1F29" w:rsidRDefault="004902BD" w:rsidP="00FA1F29">
      <w:pPr>
        <w:shd w:val="clear" w:color="auto" w:fill="FFFFFF"/>
        <w:snapToGrid w:val="0"/>
        <w:spacing w:after="0" w:line="240" w:lineRule="auto"/>
        <w:ind w:left="284"/>
        <w:jc w:val="both"/>
        <w:rPr>
          <w:rFonts w:eastAsia="Calibri" w:cs="Arial"/>
          <w:bCs/>
          <w:sz w:val="24"/>
          <w:szCs w:val="24"/>
          <w:lang w:eastAsia="en-US"/>
        </w:rPr>
      </w:pPr>
    </w:p>
    <w:p w:rsidR="006413AE" w:rsidRPr="00FA1F29" w:rsidRDefault="004902BD" w:rsidP="00FA1F29">
      <w:pPr>
        <w:widowControl w:val="0"/>
        <w:suppressAutoHyphens/>
        <w:snapToGrid w:val="0"/>
        <w:spacing w:line="240" w:lineRule="auto"/>
        <w:ind w:left="284"/>
        <w:rPr>
          <w:rFonts w:eastAsia="Times New Roman" w:cs="Arial"/>
          <w:color w:val="000000"/>
          <w:sz w:val="24"/>
          <w:szCs w:val="24"/>
          <w:lang w:eastAsia="en-US" w:bidi="en-US"/>
        </w:rPr>
      </w:pPr>
      <w:r w:rsidRPr="00FA1F29">
        <w:rPr>
          <w:rFonts w:eastAsia="Calibri" w:cs="Arial"/>
          <w:bCs/>
          <w:sz w:val="24"/>
          <w:szCs w:val="24"/>
          <w:lang w:eastAsia="en-US"/>
        </w:rPr>
        <w:t xml:space="preserve">Dotyczy postępowania pn.: </w:t>
      </w:r>
      <w:r w:rsidRPr="00FA1F29">
        <w:rPr>
          <w:rFonts w:eastAsia="Calibri" w:cs="Arial"/>
          <w:b/>
          <w:bCs/>
          <w:sz w:val="24"/>
          <w:szCs w:val="24"/>
          <w:lang w:eastAsia="en-US"/>
        </w:rPr>
        <w:t>„</w:t>
      </w:r>
      <w:r w:rsidRPr="00FA1F29">
        <w:rPr>
          <w:rFonts w:eastAsia="Lucida Sans Unicode" w:cs="Arial"/>
          <w:b/>
          <w:kern w:val="1"/>
          <w:sz w:val="24"/>
          <w:szCs w:val="24"/>
          <w:lang w:eastAsia="en-US" w:bidi="en-US"/>
        </w:rPr>
        <w:t xml:space="preserve">Udzielenie długoterminowego kredytu inwestycyjnego </w:t>
      </w:r>
      <w:r w:rsidRPr="00FA1F29">
        <w:rPr>
          <w:rFonts w:eastAsia="Calibri" w:cs="Arial"/>
          <w:b/>
          <w:sz w:val="24"/>
          <w:szCs w:val="24"/>
          <w:lang w:eastAsia="en-US"/>
        </w:rPr>
        <w:t>z przeznaczeniem na realizację inwestycji pn. „Przebudowa północnej obwodnicy Andrespola – I etap”</w:t>
      </w:r>
      <w:r w:rsidRPr="00FA1F29">
        <w:rPr>
          <w:rFonts w:eastAsia="Times New Roman" w:cs="Arial"/>
          <w:bCs/>
          <w:kern w:val="2"/>
          <w:sz w:val="24"/>
          <w:szCs w:val="24"/>
          <w:lang w:eastAsia="ar-SA"/>
        </w:rPr>
        <w:t>, do którego</w:t>
      </w:r>
      <w:r w:rsidRPr="00FA1F29">
        <w:rPr>
          <w:rFonts w:eastAsia="Lucida Sans Unicode" w:cs="Arial"/>
          <w:sz w:val="24"/>
          <w:szCs w:val="24"/>
          <w:lang w:eastAsia="en-US" w:bidi="en-US"/>
        </w:rPr>
        <w:t xml:space="preserve"> nie stosuje się </w:t>
      </w:r>
      <w:r w:rsidRPr="00FA1F29">
        <w:rPr>
          <w:rFonts w:eastAsia="Times New Roman" w:cs="Arial"/>
          <w:sz w:val="24"/>
          <w:szCs w:val="24"/>
          <w:lang w:eastAsia="en-US" w:bidi="en-US"/>
        </w:rPr>
        <w:t xml:space="preserve">ustawy z dnia 29 stycznia 2004 roku Prawo zamówień publicznych </w:t>
      </w:r>
      <w:r w:rsidRPr="00FA1F29">
        <w:rPr>
          <w:rFonts w:eastAsia="Arial" w:cs="Arial"/>
          <w:color w:val="000000"/>
          <w:sz w:val="24"/>
          <w:szCs w:val="24"/>
          <w:lang w:eastAsia="en-US" w:bidi="en-US"/>
        </w:rPr>
        <w:t>(</w:t>
      </w:r>
      <w:r w:rsidRPr="00FA1F29">
        <w:rPr>
          <w:rFonts w:eastAsia="Times New Roman" w:cs="Arial"/>
          <w:color w:val="000000"/>
          <w:sz w:val="24"/>
          <w:szCs w:val="24"/>
          <w:lang w:eastAsia="en-US" w:bidi="en-US"/>
        </w:rPr>
        <w:t xml:space="preserve">t. j. Dz. U. </w:t>
      </w:r>
      <w:proofErr w:type="gramStart"/>
      <w:r w:rsidRPr="00FA1F29">
        <w:rPr>
          <w:rFonts w:eastAsia="Times New Roman" w:cs="Arial"/>
          <w:color w:val="000000"/>
          <w:sz w:val="24"/>
          <w:szCs w:val="24"/>
          <w:lang w:eastAsia="en-US" w:bidi="en-US"/>
        </w:rPr>
        <w:t>z</w:t>
      </w:r>
      <w:proofErr w:type="gramEnd"/>
      <w:r w:rsidRPr="00FA1F29">
        <w:rPr>
          <w:rFonts w:eastAsia="Times New Roman" w:cs="Arial"/>
          <w:color w:val="000000"/>
          <w:sz w:val="24"/>
          <w:szCs w:val="24"/>
          <w:lang w:eastAsia="en-US" w:bidi="en-US"/>
        </w:rPr>
        <w:t xml:space="preserve"> 2013 r., poz. 907 z </w:t>
      </w:r>
      <w:proofErr w:type="spellStart"/>
      <w:r w:rsidRPr="00FA1F29">
        <w:rPr>
          <w:rFonts w:eastAsia="Times New Roman" w:cs="Arial"/>
          <w:color w:val="000000"/>
          <w:sz w:val="24"/>
          <w:szCs w:val="24"/>
          <w:lang w:eastAsia="en-US" w:bidi="en-US"/>
        </w:rPr>
        <w:t>późn</w:t>
      </w:r>
      <w:proofErr w:type="spellEnd"/>
      <w:r w:rsidRPr="00FA1F29">
        <w:rPr>
          <w:rFonts w:eastAsia="Times New Roman" w:cs="Arial"/>
          <w:color w:val="000000"/>
          <w:sz w:val="24"/>
          <w:szCs w:val="24"/>
          <w:lang w:eastAsia="en-US" w:bidi="en-US"/>
        </w:rPr>
        <w:t xml:space="preserve">. </w:t>
      </w:r>
      <w:proofErr w:type="spellStart"/>
      <w:proofErr w:type="gramStart"/>
      <w:r w:rsidRPr="00FA1F29">
        <w:rPr>
          <w:rFonts w:eastAsia="Times New Roman" w:cs="Arial"/>
          <w:color w:val="000000"/>
          <w:sz w:val="24"/>
          <w:szCs w:val="24"/>
          <w:lang w:eastAsia="en-US" w:bidi="en-US"/>
        </w:rPr>
        <w:t>zm</w:t>
      </w:r>
      <w:proofErr w:type="spellEnd"/>
      <w:proofErr w:type="gramEnd"/>
      <w:r w:rsidRPr="00FA1F29">
        <w:rPr>
          <w:rFonts w:eastAsia="Times New Roman" w:cs="Arial"/>
          <w:color w:val="000000"/>
          <w:sz w:val="24"/>
          <w:szCs w:val="24"/>
          <w:lang w:eastAsia="en-US" w:bidi="en-US"/>
        </w:rPr>
        <w:t>).</w:t>
      </w:r>
    </w:p>
    <w:p w:rsidR="00FA1F29" w:rsidRPr="00FA1F29" w:rsidRDefault="00FA1F29" w:rsidP="00FA1F29">
      <w:pPr>
        <w:widowControl w:val="0"/>
        <w:suppressAutoHyphens/>
        <w:snapToGrid w:val="0"/>
        <w:spacing w:line="240" w:lineRule="auto"/>
        <w:ind w:left="284"/>
        <w:rPr>
          <w:rFonts w:eastAsia="Times New Roman" w:cs="Arial"/>
          <w:color w:val="000000"/>
          <w:sz w:val="24"/>
          <w:szCs w:val="24"/>
          <w:lang w:eastAsia="en-US" w:bidi="en-US"/>
        </w:rPr>
      </w:pPr>
    </w:p>
    <w:p w:rsidR="006413AE" w:rsidRPr="00FA1F29" w:rsidRDefault="00FA1F29" w:rsidP="00FA1F29">
      <w:pPr>
        <w:widowControl w:val="0"/>
        <w:suppressAutoHyphens/>
        <w:snapToGrid w:val="0"/>
        <w:spacing w:after="0" w:line="240" w:lineRule="auto"/>
        <w:ind w:left="284"/>
        <w:rPr>
          <w:rFonts w:cs="Arial"/>
          <w:b/>
          <w:sz w:val="24"/>
          <w:szCs w:val="24"/>
        </w:rPr>
      </w:pPr>
      <w:r w:rsidRPr="00FA1F29">
        <w:rPr>
          <w:rFonts w:eastAsia="Times New Roman" w:cs="Arial"/>
          <w:b/>
          <w:color w:val="000000"/>
          <w:sz w:val="24"/>
          <w:szCs w:val="24"/>
          <w:lang w:eastAsia="en-US" w:bidi="en-US"/>
        </w:rPr>
        <w:t>Pytanie:</w:t>
      </w:r>
    </w:p>
    <w:p w:rsidR="00FA1F29" w:rsidRPr="00FA1F29" w:rsidRDefault="00FA1F29" w:rsidP="00FA1F29">
      <w:pPr>
        <w:spacing w:after="0" w:line="240" w:lineRule="auto"/>
        <w:ind w:left="284"/>
        <w:rPr>
          <w:sz w:val="24"/>
          <w:szCs w:val="24"/>
        </w:rPr>
      </w:pPr>
      <w:r w:rsidRPr="00FA1F29">
        <w:rPr>
          <w:rFonts w:cs="Arial"/>
          <w:sz w:val="24"/>
          <w:szCs w:val="24"/>
        </w:rPr>
        <w:t>Proszę o wskazanie czy zakładają Państwo wystąpienie innych zmian w umowie kredytowej oprócz wskazanych w treści oferty. Brak wskazania takich zmian na tym etapie w przypadku zaistnienia konieczności zmiany umowy kredytowej może stanowić podstawę do unieważnienia ww. zmian zgodnie z Art.144 ust.2 ustawy z dnia 29.01.2004 </w:t>
      </w:r>
      <w:proofErr w:type="gramStart"/>
      <w:r w:rsidRPr="00FA1F29">
        <w:rPr>
          <w:rFonts w:cs="Arial"/>
          <w:sz w:val="24"/>
          <w:szCs w:val="24"/>
        </w:rPr>
        <w:t>dot</w:t>
      </w:r>
      <w:proofErr w:type="gramEnd"/>
      <w:r w:rsidRPr="00FA1F29">
        <w:rPr>
          <w:rFonts w:cs="Arial"/>
          <w:sz w:val="24"/>
          <w:szCs w:val="24"/>
        </w:rPr>
        <w:t>. Prawa zamówień publicznych.</w:t>
      </w:r>
    </w:p>
    <w:p w:rsidR="00606441" w:rsidRPr="00FA1F29" w:rsidRDefault="00606441" w:rsidP="00FA1F29">
      <w:pPr>
        <w:widowControl w:val="0"/>
        <w:suppressAutoHyphens/>
        <w:snapToGrid w:val="0"/>
        <w:spacing w:after="0" w:line="240" w:lineRule="auto"/>
        <w:ind w:left="284"/>
        <w:rPr>
          <w:rFonts w:cs="Arial"/>
          <w:sz w:val="24"/>
          <w:szCs w:val="24"/>
        </w:rPr>
      </w:pPr>
    </w:p>
    <w:p w:rsidR="006413AE" w:rsidRPr="00FA1F29" w:rsidRDefault="006413AE" w:rsidP="00FA1F29">
      <w:pPr>
        <w:widowControl w:val="0"/>
        <w:suppressAutoHyphens/>
        <w:snapToGrid w:val="0"/>
        <w:spacing w:after="0" w:line="240" w:lineRule="auto"/>
        <w:ind w:left="284"/>
        <w:rPr>
          <w:rFonts w:eastAsia="Times New Roman" w:cs="Arial"/>
          <w:b/>
          <w:sz w:val="24"/>
          <w:szCs w:val="24"/>
        </w:rPr>
      </w:pPr>
    </w:p>
    <w:p w:rsidR="006413AE" w:rsidRPr="00FA1F29" w:rsidRDefault="004902BD" w:rsidP="00FA1F29">
      <w:pPr>
        <w:widowControl w:val="0"/>
        <w:suppressAutoHyphens/>
        <w:snapToGrid w:val="0"/>
        <w:spacing w:after="0" w:line="240" w:lineRule="auto"/>
        <w:ind w:left="284"/>
        <w:rPr>
          <w:rFonts w:eastAsia="Times New Roman" w:cs="Arial"/>
          <w:sz w:val="24"/>
          <w:szCs w:val="24"/>
        </w:rPr>
      </w:pPr>
      <w:r w:rsidRPr="00FA1F29">
        <w:rPr>
          <w:rFonts w:eastAsia="Times New Roman" w:cs="Arial"/>
          <w:b/>
          <w:sz w:val="24"/>
          <w:szCs w:val="24"/>
        </w:rPr>
        <w:t>Odpowiedź:</w:t>
      </w:r>
      <w:r w:rsidRPr="00FA1F29">
        <w:rPr>
          <w:rFonts w:eastAsia="Times New Roman" w:cs="Arial"/>
          <w:sz w:val="24"/>
          <w:szCs w:val="24"/>
        </w:rPr>
        <w:t xml:space="preserve"> </w:t>
      </w:r>
      <w:bookmarkStart w:id="0" w:name="_GoBack"/>
      <w:bookmarkEnd w:id="0"/>
    </w:p>
    <w:p w:rsidR="00FA1F29" w:rsidRPr="00FA1F29" w:rsidRDefault="00FA1F29" w:rsidP="00FA1F29">
      <w:pPr>
        <w:widowControl w:val="0"/>
        <w:suppressAutoHyphens/>
        <w:snapToGrid w:val="0"/>
        <w:spacing w:after="0" w:line="240" w:lineRule="auto"/>
        <w:ind w:left="284"/>
        <w:rPr>
          <w:rFonts w:eastAsiaTheme="minorHAnsi" w:cs="Arial"/>
          <w:sz w:val="24"/>
          <w:szCs w:val="24"/>
          <w:lang w:eastAsia="en-US"/>
        </w:rPr>
      </w:pPr>
      <w:r w:rsidRPr="00FA1F29">
        <w:rPr>
          <w:rFonts w:eastAsia="Times New Roman"/>
          <w:color w:val="000000"/>
          <w:kern w:val="3"/>
          <w:sz w:val="24"/>
          <w:szCs w:val="24"/>
          <w:lang w:bidi="en-US"/>
        </w:rPr>
        <w:t xml:space="preserve">Zamawiający </w:t>
      </w:r>
      <w:r w:rsidRPr="00FA1F29">
        <w:rPr>
          <w:rFonts w:eastAsia="ArialMT"/>
          <w:color w:val="000000"/>
          <w:kern w:val="3"/>
          <w:sz w:val="24"/>
          <w:szCs w:val="24"/>
          <w:lang w:bidi="en-US"/>
        </w:rPr>
        <w:t>zastrzega sobie prawo do zmiany treści umowy wskutek wystąpienia okoliczności, których nie dało się przewidzieć na etapie postępowania o udzielenie zamówienia i na etapie podpisywania umowy lub wystąpienie, których nie zależy od woli stron umowy w sprawie zamówienia publicznego, albo zmiany te są korzystne dla Zamawiającego.</w:t>
      </w:r>
    </w:p>
    <w:p w:rsidR="00FA1F29" w:rsidRPr="00FA1F29" w:rsidRDefault="00FA1F29" w:rsidP="00FA1F29">
      <w:pPr>
        <w:widowControl w:val="0"/>
        <w:suppressAutoHyphens/>
        <w:snapToGrid w:val="0"/>
        <w:spacing w:after="0" w:line="240" w:lineRule="auto"/>
        <w:ind w:left="284"/>
        <w:rPr>
          <w:rFonts w:eastAsiaTheme="minorHAnsi" w:cs="Arial"/>
          <w:sz w:val="24"/>
          <w:szCs w:val="24"/>
          <w:lang w:eastAsia="en-US"/>
        </w:rPr>
      </w:pPr>
    </w:p>
    <w:sectPr w:rsidR="00FA1F29" w:rsidRPr="00FA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ACCED2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E43666"/>
    <w:multiLevelType w:val="hybridMultilevel"/>
    <w:tmpl w:val="33B29CB2"/>
    <w:lvl w:ilvl="0" w:tplc="D342327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BA723EE0">
      <w:start w:val="1"/>
      <w:numFmt w:val="lowerLetter"/>
      <w:lvlText w:val="%2)"/>
      <w:lvlJc w:val="left"/>
      <w:pPr>
        <w:ind w:left="1222" w:hanging="360"/>
      </w:pPr>
      <w:rPr>
        <w:rFonts w:ascii="Calibri" w:eastAsia="Andale Sans UI" w:hAnsi="Calibri" w:cs="Calibri"/>
      </w:rPr>
    </w:lvl>
    <w:lvl w:ilvl="2" w:tplc="D1B45D34">
      <w:start w:val="13"/>
      <w:numFmt w:val="decimal"/>
      <w:lvlText w:val="%3."/>
      <w:lvlJc w:val="left"/>
      <w:pPr>
        <w:ind w:left="2137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26D31"/>
    <w:multiLevelType w:val="multilevel"/>
    <w:tmpl w:val="6A50F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D51AD8"/>
    <w:multiLevelType w:val="hybridMultilevel"/>
    <w:tmpl w:val="ECFE76B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404E6138">
      <w:start w:val="1"/>
      <w:numFmt w:val="lowerLetter"/>
      <w:lvlText w:val="%2)"/>
      <w:lvlJc w:val="left"/>
      <w:pPr>
        <w:ind w:left="2160" w:hanging="360"/>
      </w:pPr>
      <w:rPr>
        <w:rFonts w:ascii="Calibri" w:eastAsia="Andale Sans U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4726"/>
    <w:multiLevelType w:val="hybridMultilevel"/>
    <w:tmpl w:val="D6925878"/>
    <w:lvl w:ilvl="0" w:tplc="57DCECEC">
      <w:start w:val="1"/>
      <w:numFmt w:val="lowerLetter"/>
      <w:lvlText w:val="%1)"/>
      <w:lvlJc w:val="left"/>
      <w:pPr>
        <w:ind w:left="1211" w:hanging="360"/>
      </w:pPr>
      <w:rPr>
        <w:rFonts w:ascii="Calibri" w:eastAsia="Andale Sans U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810066"/>
    <w:multiLevelType w:val="hybridMultilevel"/>
    <w:tmpl w:val="1810782C"/>
    <w:lvl w:ilvl="0" w:tplc="1B02A39C">
      <w:start w:val="1"/>
      <w:numFmt w:val="lowerLetter"/>
      <w:lvlText w:val="%1)"/>
      <w:lvlJc w:val="left"/>
      <w:pPr>
        <w:ind w:left="1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6" w:hanging="360"/>
      </w:pPr>
    </w:lvl>
    <w:lvl w:ilvl="2" w:tplc="0415001B" w:tentative="1">
      <w:start w:val="1"/>
      <w:numFmt w:val="lowerRoman"/>
      <w:lvlText w:val="%3."/>
      <w:lvlJc w:val="right"/>
      <w:pPr>
        <w:ind w:left="3026" w:hanging="180"/>
      </w:pPr>
    </w:lvl>
    <w:lvl w:ilvl="3" w:tplc="0415000F" w:tentative="1">
      <w:start w:val="1"/>
      <w:numFmt w:val="decimal"/>
      <w:lvlText w:val="%4."/>
      <w:lvlJc w:val="left"/>
      <w:pPr>
        <w:ind w:left="3746" w:hanging="360"/>
      </w:pPr>
    </w:lvl>
    <w:lvl w:ilvl="4" w:tplc="04150019" w:tentative="1">
      <w:start w:val="1"/>
      <w:numFmt w:val="lowerLetter"/>
      <w:lvlText w:val="%5."/>
      <w:lvlJc w:val="left"/>
      <w:pPr>
        <w:ind w:left="4466" w:hanging="360"/>
      </w:pPr>
    </w:lvl>
    <w:lvl w:ilvl="5" w:tplc="0415001B" w:tentative="1">
      <w:start w:val="1"/>
      <w:numFmt w:val="lowerRoman"/>
      <w:lvlText w:val="%6."/>
      <w:lvlJc w:val="right"/>
      <w:pPr>
        <w:ind w:left="5186" w:hanging="180"/>
      </w:pPr>
    </w:lvl>
    <w:lvl w:ilvl="6" w:tplc="0415000F" w:tentative="1">
      <w:start w:val="1"/>
      <w:numFmt w:val="decimal"/>
      <w:lvlText w:val="%7."/>
      <w:lvlJc w:val="left"/>
      <w:pPr>
        <w:ind w:left="5906" w:hanging="360"/>
      </w:pPr>
    </w:lvl>
    <w:lvl w:ilvl="7" w:tplc="04150019" w:tentative="1">
      <w:start w:val="1"/>
      <w:numFmt w:val="lowerLetter"/>
      <w:lvlText w:val="%8."/>
      <w:lvlJc w:val="left"/>
      <w:pPr>
        <w:ind w:left="6626" w:hanging="360"/>
      </w:pPr>
    </w:lvl>
    <w:lvl w:ilvl="8" w:tplc="0415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7">
    <w:nsid w:val="4F077C3E"/>
    <w:multiLevelType w:val="hybridMultilevel"/>
    <w:tmpl w:val="8C0AE47A"/>
    <w:lvl w:ilvl="0" w:tplc="54E8C4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F801E10"/>
    <w:multiLevelType w:val="hybridMultilevel"/>
    <w:tmpl w:val="EF96D04C"/>
    <w:lvl w:ilvl="0" w:tplc="CBE22F0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78C5CFF"/>
    <w:multiLevelType w:val="hybridMultilevel"/>
    <w:tmpl w:val="2790141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4663F8">
      <w:start w:val="1"/>
      <w:numFmt w:val="lowerLetter"/>
      <w:lvlText w:val="%2)"/>
      <w:lvlJc w:val="left"/>
      <w:pPr>
        <w:ind w:left="1070" w:hanging="360"/>
      </w:pPr>
      <w:rPr>
        <w:rFonts w:ascii="Calibri" w:eastAsia="Andale Sans U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D516C"/>
    <w:multiLevelType w:val="multilevel"/>
    <w:tmpl w:val="722A1E5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5B4941E3"/>
    <w:multiLevelType w:val="hybridMultilevel"/>
    <w:tmpl w:val="715E8E26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E389F"/>
    <w:multiLevelType w:val="hybridMultilevel"/>
    <w:tmpl w:val="554C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13D11"/>
    <w:multiLevelType w:val="hybridMultilevel"/>
    <w:tmpl w:val="C4A6C18A"/>
    <w:lvl w:ilvl="0" w:tplc="827C33C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D3194"/>
    <w:multiLevelType w:val="hybridMultilevel"/>
    <w:tmpl w:val="85A0F59C"/>
    <w:lvl w:ilvl="0" w:tplc="AE986EC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5">
    <w:nsid w:val="7F9B3D2F"/>
    <w:multiLevelType w:val="hybridMultilevel"/>
    <w:tmpl w:val="6D8AAF4C"/>
    <w:lvl w:ilvl="0" w:tplc="F38AA008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8162F4F4">
      <w:start w:val="1"/>
      <w:numFmt w:val="lowerLetter"/>
      <w:lvlText w:val="%2)"/>
      <w:lvlJc w:val="left"/>
      <w:pPr>
        <w:ind w:left="1222" w:hanging="360"/>
      </w:pPr>
      <w:rPr>
        <w:rFonts w:ascii="Calibri" w:eastAsia="Andale Sans U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1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9"/>
  </w:num>
  <w:num w:numId="13">
    <w:abstractNumId w:val="15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BD"/>
    <w:rsid w:val="00041354"/>
    <w:rsid w:val="0009134B"/>
    <w:rsid w:val="000965D2"/>
    <w:rsid w:val="001016E1"/>
    <w:rsid w:val="0015313E"/>
    <w:rsid w:val="004902BD"/>
    <w:rsid w:val="00606441"/>
    <w:rsid w:val="006413AE"/>
    <w:rsid w:val="009D25CF"/>
    <w:rsid w:val="00AB2D97"/>
    <w:rsid w:val="00C21672"/>
    <w:rsid w:val="00C30C3C"/>
    <w:rsid w:val="00DA158A"/>
    <w:rsid w:val="00ED3BE0"/>
    <w:rsid w:val="00FA02C9"/>
    <w:rsid w:val="00FA1F29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2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2BD"/>
    <w:pPr>
      <w:ind w:left="720"/>
      <w:contextualSpacing/>
    </w:pPr>
  </w:style>
  <w:style w:type="paragraph" w:customStyle="1" w:styleId="Standard">
    <w:name w:val="Standard"/>
    <w:rsid w:val="004902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2B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2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2BD"/>
    <w:pPr>
      <w:ind w:left="720"/>
      <w:contextualSpacing/>
    </w:pPr>
  </w:style>
  <w:style w:type="paragraph" w:customStyle="1" w:styleId="Standard">
    <w:name w:val="Standard"/>
    <w:rsid w:val="004902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2B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g@andrespo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drespo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578B-CFD6-4166-B124-73964F5A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9BAE24CE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</cp:revision>
  <cp:lastPrinted>2014-06-11T08:00:00Z</cp:lastPrinted>
  <dcterms:created xsi:type="dcterms:W3CDTF">2014-06-18T11:12:00Z</dcterms:created>
  <dcterms:modified xsi:type="dcterms:W3CDTF">2014-06-18T11:12:00Z</dcterms:modified>
</cp:coreProperties>
</file>